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982" w:rsidRPr="00FE2982" w:rsidRDefault="00FE2982" w:rsidP="00FE2982">
      <w:pPr>
        <w:shd w:val="clear" w:color="auto" w:fill="E9F3FD"/>
        <w:adjustRightInd/>
        <w:snapToGrid/>
        <w:spacing w:before="100" w:beforeAutospacing="1" w:after="100" w:afterAutospacing="1" w:line="450" w:lineRule="atLeast"/>
        <w:jc w:val="center"/>
        <w:outlineLvl w:val="1"/>
        <w:rPr>
          <w:rFonts w:ascii="微软雅黑" w:hAnsi="微软雅黑" w:cs="Arial"/>
          <w:color w:val="122E67"/>
          <w:kern w:val="36"/>
          <w:sz w:val="42"/>
          <w:szCs w:val="42"/>
        </w:rPr>
      </w:pPr>
      <w:r w:rsidRPr="00FE2982">
        <w:rPr>
          <w:rFonts w:ascii="微软雅黑" w:hAnsi="微软雅黑" w:cs="Arial" w:hint="eastAsia"/>
          <w:color w:val="122E67"/>
          <w:kern w:val="36"/>
          <w:sz w:val="42"/>
          <w:szCs w:val="42"/>
        </w:rPr>
        <w:t>关于做好2016年四川省科学技术奖励推荐工作的通知</w:t>
      </w:r>
    </w:p>
    <w:p w:rsidR="00FE2982" w:rsidRPr="00FE2982" w:rsidRDefault="00FE2982" w:rsidP="00FE2982">
      <w:pPr>
        <w:shd w:val="clear" w:color="auto" w:fill="E9F3FD"/>
        <w:adjustRightInd/>
        <w:snapToGrid/>
        <w:spacing w:after="0" w:line="300" w:lineRule="atLeast"/>
        <w:jc w:val="center"/>
        <w:rPr>
          <w:rFonts w:ascii="微软雅黑" w:hAnsi="微软雅黑" w:cs="Arial" w:hint="eastAsia"/>
          <w:color w:val="122E67"/>
          <w:sz w:val="24"/>
          <w:szCs w:val="24"/>
        </w:rPr>
      </w:pPr>
      <w:r w:rsidRPr="00FE2982">
        <w:rPr>
          <w:rFonts w:ascii="微软雅黑" w:hAnsi="微软雅黑" w:cs="Arial" w:hint="eastAsia"/>
          <w:color w:val="122E67"/>
          <w:sz w:val="24"/>
          <w:szCs w:val="24"/>
        </w:rPr>
        <w:t>川科奖〔2016〕03号</w:t>
      </w:r>
    </w:p>
    <w:p w:rsidR="00FE2982" w:rsidRPr="00FE2982" w:rsidRDefault="00FE2982" w:rsidP="00FE2982">
      <w:pPr>
        <w:shd w:val="clear" w:color="auto" w:fill="E9F3FD"/>
        <w:adjustRightInd/>
        <w:snapToGrid/>
        <w:spacing w:after="0" w:line="450" w:lineRule="atLeast"/>
        <w:jc w:val="center"/>
        <w:rPr>
          <w:rFonts w:ascii="Arial" w:eastAsia="宋体" w:hAnsi="Arial" w:cs="Arial" w:hint="eastAsia"/>
          <w:color w:val="999999"/>
          <w:sz w:val="18"/>
          <w:szCs w:val="18"/>
        </w:rPr>
      </w:pPr>
      <w:r w:rsidRPr="00FE2982">
        <w:rPr>
          <w:rFonts w:ascii="Arial" w:eastAsia="宋体" w:hAnsi="Arial" w:cs="Arial"/>
          <w:color w:val="999999"/>
          <w:sz w:val="18"/>
          <w:szCs w:val="18"/>
        </w:rPr>
        <w:t>发布时间：</w:t>
      </w:r>
      <w:r w:rsidRPr="00FE2982">
        <w:rPr>
          <w:rFonts w:ascii="Arial" w:eastAsia="宋体" w:hAnsi="Arial" w:cs="Arial"/>
          <w:color w:val="999999"/>
          <w:sz w:val="18"/>
          <w:szCs w:val="18"/>
        </w:rPr>
        <w:t xml:space="preserve"> 2016-03-01 17:01:16 </w:t>
      </w:r>
      <w:r w:rsidRPr="00FE2982">
        <w:rPr>
          <w:rFonts w:ascii="Arial" w:eastAsia="宋体" w:hAnsi="Arial" w:cs="Arial"/>
          <w:color w:val="999999"/>
          <w:sz w:val="18"/>
          <w:szCs w:val="18"/>
        </w:rPr>
        <w:t>来源：</w:t>
      </w:r>
      <w:r w:rsidRPr="00FE2982">
        <w:rPr>
          <w:rFonts w:ascii="Arial" w:eastAsia="宋体" w:hAnsi="Arial" w:cs="Arial"/>
          <w:color w:val="999999"/>
          <w:sz w:val="18"/>
          <w:szCs w:val="18"/>
        </w:rPr>
        <w:t xml:space="preserve"> </w:t>
      </w:r>
      <w:r w:rsidRPr="00FE2982">
        <w:rPr>
          <w:rFonts w:ascii="Arial" w:eastAsia="宋体" w:hAnsi="Arial" w:cs="Arial"/>
          <w:color w:val="999999"/>
          <w:sz w:val="18"/>
          <w:szCs w:val="18"/>
        </w:rPr>
        <w:t>成果处</w:t>
      </w:r>
      <w:r w:rsidRPr="00FE2982">
        <w:rPr>
          <w:rFonts w:ascii="Arial" w:eastAsia="宋体" w:hAnsi="Arial" w:cs="Arial"/>
          <w:color w:val="999999"/>
          <w:sz w:val="18"/>
          <w:szCs w:val="18"/>
        </w:rPr>
        <w:t xml:space="preserve"> </w:t>
      </w:r>
      <w:r w:rsidRPr="00FE2982">
        <w:rPr>
          <w:rFonts w:ascii="Arial" w:eastAsia="宋体" w:hAnsi="Arial" w:cs="Arial"/>
          <w:vanish/>
          <w:color w:val="999999"/>
          <w:sz w:val="18"/>
          <w:szCs w:val="18"/>
        </w:rPr>
        <w:t>取消收藏</w:t>
      </w:r>
      <w:r w:rsidRPr="00FE2982">
        <w:rPr>
          <w:rFonts w:ascii="Arial" w:eastAsia="宋体" w:hAnsi="Arial" w:cs="Arial"/>
          <w:color w:val="999999"/>
          <w:sz w:val="18"/>
          <w:szCs w:val="18"/>
        </w:rPr>
        <w:t xml:space="preserve"> </w:t>
      </w:r>
      <w:r w:rsidRPr="00FE2982">
        <w:rPr>
          <w:rFonts w:ascii="Arial" w:eastAsia="宋体" w:hAnsi="Arial" w:cs="Arial"/>
          <w:vanish/>
          <w:color w:val="999999"/>
          <w:sz w:val="18"/>
          <w:szCs w:val="18"/>
        </w:rPr>
        <w:t>收藏</w:t>
      </w:r>
      <w:r w:rsidRPr="00FE2982">
        <w:rPr>
          <w:rFonts w:ascii="Arial" w:eastAsia="宋体" w:hAnsi="Arial" w:cs="Arial"/>
          <w:color w:val="999999"/>
          <w:sz w:val="18"/>
          <w:szCs w:val="18"/>
        </w:rPr>
        <w:t xml:space="preserve"> </w:t>
      </w:r>
    </w:p>
    <w:p w:rsidR="00FE2982" w:rsidRPr="00FE2982" w:rsidRDefault="00FE2982" w:rsidP="00FE2982">
      <w:pPr>
        <w:shd w:val="clear" w:color="auto" w:fill="E9F3FD"/>
        <w:adjustRightInd/>
        <w:snapToGrid/>
        <w:spacing w:after="0" w:line="600" w:lineRule="exact"/>
        <w:rPr>
          <w:rFonts w:ascii="Arial" w:eastAsia="宋体" w:hAnsi="Arial" w:cs="Arial"/>
          <w:color w:val="122E67"/>
          <w:sz w:val="21"/>
          <w:szCs w:val="21"/>
        </w:rPr>
      </w:pPr>
      <w:r w:rsidRPr="00FE2982">
        <w:rPr>
          <w:rFonts w:ascii="仿宋_GB2312" w:eastAsia="仿宋_GB2312" w:hAnsi="Arial" w:cs="Arial" w:hint="eastAsia"/>
          <w:color w:val="000000"/>
          <w:sz w:val="32"/>
          <w:szCs w:val="32"/>
        </w:rPr>
        <w:t>各推荐单位：</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根据《四川省科学技术奖励办法》，为做好2016年四川省科技奖励推荐工作，现将有关事项通知如下：</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黑体" w:eastAsia="黑体" w:hAnsi="黑体" w:cs="Arial" w:hint="eastAsia"/>
          <w:color w:val="000000"/>
          <w:sz w:val="32"/>
          <w:szCs w:val="32"/>
        </w:rPr>
        <w:t>一、推荐方式和要求</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2016年度四川省科学技术奖励推荐工作采取单位推荐与专家推荐相结合的方式进行。</w:t>
      </w:r>
    </w:p>
    <w:p w:rsidR="00FE2982" w:rsidRPr="00FE2982" w:rsidRDefault="00FE2982" w:rsidP="00FE2982">
      <w:pPr>
        <w:shd w:val="clear" w:color="auto" w:fill="E9F3FD"/>
        <w:adjustRightInd/>
        <w:snapToGrid/>
        <w:spacing w:after="0" w:line="600" w:lineRule="exact"/>
        <w:ind w:firstLineChars="200" w:firstLine="643"/>
        <w:rPr>
          <w:rFonts w:ascii="Arial" w:eastAsia="宋体" w:hAnsi="Arial" w:cs="Arial"/>
          <w:color w:val="122E67"/>
          <w:sz w:val="21"/>
          <w:szCs w:val="21"/>
        </w:rPr>
      </w:pPr>
      <w:r w:rsidRPr="00FE2982">
        <w:rPr>
          <w:rFonts w:ascii="楷体_GB2312" w:eastAsia="楷体_GB2312" w:hAnsi="Arial" w:cs="Arial" w:hint="eastAsia"/>
          <w:b/>
          <w:color w:val="000000"/>
          <w:sz w:val="32"/>
          <w:szCs w:val="32"/>
        </w:rPr>
        <w:t>（一）单位推荐</w:t>
      </w:r>
    </w:p>
    <w:p w:rsidR="00FE2982" w:rsidRPr="00FE2982" w:rsidRDefault="00FE2982" w:rsidP="00FE2982">
      <w:pPr>
        <w:shd w:val="clear" w:color="auto" w:fill="E9F3FD"/>
        <w:adjustRightInd/>
        <w:snapToGrid/>
        <w:spacing w:after="0" w:line="600" w:lineRule="exact"/>
        <w:ind w:firstLineChars="200" w:firstLine="643"/>
        <w:rPr>
          <w:rFonts w:ascii="Arial" w:eastAsia="宋体" w:hAnsi="Arial" w:cs="Arial"/>
          <w:color w:val="122E67"/>
          <w:sz w:val="21"/>
          <w:szCs w:val="21"/>
        </w:rPr>
      </w:pPr>
      <w:r w:rsidRPr="00FE2982">
        <w:rPr>
          <w:rFonts w:ascii="楷体_GB2312" w:eastAsia="楷体_GB2312" w:hAnsi="Arial" w:cs="Arial" w:hint="eastAsia"/>
          <w:b/>
          <w:color w:val="000000"/>
          <w:sz w:val="32"/>
          <w:szCs w:val="32"/>
        </w:rPr>
        <w:t>1．四川省科技杰出贡献奖</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各推荐单位原则上只能推荐1人，注重推荐科技工作一线的杰出科技工作者。</w:t>
      </w:r>
    </w:p>
    <w:p w:rsidR="00FE2982" w:rsidRPr="00FE2982" w:rsidRDefault="00FE2982" w:rsidP="00FE2982">
      <w:pPr>
        <w:shd w:val="clear" w:color="auto" w:fill="E9F3FD"/>
        <w:adjustRightInd/>
        <w:snapToGrid/>
        <w:spacing w:after="0" w:line="600" w:lineRule="exact"/>
        <w:ind w:firstLineChars="200" w:firstLine="643"/>
        <w:rPr>
          <w:rFonts w:ascii="Arial" w:eastAsia="宋体" w:hAnsi="Arial" w:cs="Arial"/>
          <w:color w:val="122E67"/>
          <w:sz w:val="21"/>
          <w:szCs w:val="21"/>
        </w:rPr>
      </w:pPr>
      <w:r w:rsidRPr="00FE2982">
        <w:rPr>
          <w:rFonts w:ascii="楷体_GB2312" w:eastAsia="楷体_GB2312" w:hAnsi="Arial" w:cs="Arial" w:hint="eastAsia"/>
          <w:b/>
          <w:color w:val="000000"/>
          <w:sz w:val="32"/>
          <w:szCs w:val="32"/>
        </w:rPr>
        <w:t>2．四川省科学技术进步奖</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各推荐单位应当建立科学合理的遴选机制，推荐本地区、本部门优秀项目和人选。推荐的项目应在本地区、本部门范围内进行公示，并责成项目主要完成人所在单位进行相应公示。公示无异议或虽有异议但经核实处理后再次公示无异议的项目方可推荐。</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各推荐单位应严格按照下达指标数（另行下达）进行推荐；超指标推荐的，一律不予受理。</w:t>
      </w:r>
    </w:p>
    <w:p w:rsidR="00FE2982" w:rsidRPr="00FE2982" w:rsidRDefault="00FE2982" w:rsidP="00FE2982">
      <w:pPr>
        <w:shd w:val="clear" w:color="auto" w:fill="E9F3FD"/>
        <w:adjustRightInd/>
        <w:snapToGrid/>
        <w:spacing w:after="0" w:line="600" w:lineRule="exact"/>
        <w:ind w:firstLineChars="200" w:firstLine="643"/>
        <w:rPr>
          <w:rFonts w:ascii="Arial" w:eastAsia="宋体" w:hAnsi="Arial" w:cs="Arial"/>
          <w:color w:val="122E67"/>
          <w:sz w:val="21"/>
          <w:szCs w:val="21"/>
        </w:rPr>
      </w:pPr>
      <w:r w:rsidRPr="00FE2982">
        <w:rPr>
          <w:rFonts w:ascii="楷体_GB2312" w:eastAsia="楷体_GB2312" w:hAnsi="Arial" w:cs="Arial" w:hint="eastAsia"/>
          <w:b/>
          <w:color w:val="000000"/>
          <w:sz w:val="32"/>
          <w:szCs w:val="32"/>
        </w:rPr>
        <w:lastRenderedPageBreak/>
        <w:t>（二）专家推荐</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1．国家最高科学技术奖获奖人每人可推荐1项四川省科技进步奖项目和1名四川省科技杰出贡献奖人选。</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2．中国科学院院士、中国工程院院士、四川省科技杰出贡献奖获得者3人（含）以上可共同推荐1项四川省科技进步奖项目和1名四川省科技杰出贡献奖人选。</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专家应推荐本人所从事的学科或专业领域的项目或人选。当推荐项目或人选出现异议时，有责任协助处理。项目或人选公示时将公布推荐专家姓名。</w:t>
      </w:r>
    </w:p>
    <w:p w:rsidR="00FE2982" w:rsidRPr="00FE2982" w:rsidRDefault="00FE2982" w:rsidP="00FE2982">
      <w:pPr>
        <w:shd w:val="clear" w:color="auto" w:fill="E9F3FD"/>
        <w:adjustRightInd/>
        <w:snapToGrid/>
        <w:spacing w:after="0" w:line="600" w:lineRule="exact"/>
        <w:ind w:firstLineChars="200" w:firstLine="643"/>
        <w:rPr>
          <w:rFonts w:ascii="Arial" w:eastAsia="宋体" w:hAnsi="Arial" w:cs="Arial"/>
          <w:color w:val="122E67"/>
          <w:sz w:val="21"/>
          <w:szCs w:val="21"/>
        </w:rPr>
      </w:pPr>
      <w:r w:rsidRPr="00FE2982">
        <w:rPr>
          <w:rFonts w:ascii="楷体_GB2312" w:eastAsia="楷体_GB2312" w:hAnsi="Arial" w:cs="Arial" w:hint="eastAsia"/>
          <w:b/>
          <w:color w:val="000000"/>
          <w:sz w:val="32"/>
          <w:szCs w:val="32"/>
        </w:rPr>
        <w:t>（三）推荐项目和人选的基本条件</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推荐项目或人选必须符合《四川省科学技术奖励办法实施细则》中规定的推荐要求，还必须满足以下条件：</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1．推荐四川省科技进步奖提供的主要论文论著公开发表三年以上，即2013年5月30日前；</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2．项目应用时间必须三年以上，即2013年5月30日前。</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（四）推荐单位或推荐人认为有关专家学者参加评审可能影响评审公正性的，可以要求其回避，并在推荐时书面提出理由及相关的证明材料。</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黑体" w:eastAsia="黑体" w:hAnsi="黑体" w:cs="Arial" w:hint="eastAsia"/>
          <w:color w:val="000000"/>
          <w:sz w:val="32"/>
          <w:szCs w:val="32"/>
        </w:rPr>
        <w:t>二、推荐书填写要求</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推荐书是四川省科学技术奖评审的主要依据，请推荐单位（推荐人）登录四川省科学技术奖励综合业务管理平台（四川省科技厅网站</w:t>
      </w:r>
      <w:hyperlink r:id="rId4" w:history="1">
        <w:r w:rsidRPr="00FE2982">
          <w:rPr>
            <w:rFonts w:ascii="仿宋_GB2312" w:eastAsia="仿宋_GB2312" w:hAnsi="Arial" w:cs="Arial" w:hint="eastAsia"/>
            <w:color w:val="0000FF"/>
            <w:sz w:val="21"/>
          </w:rPr>
          <w:t>www.scst.gov.cn</w:t>
        </w:r>
      </w:hyperlink>
      <w:r w:rsidRPr="00FE2982">
        <w:rPr>
          <w:rFonts w:ascii="仿宋_GB2312" w:eastAsia="仿宋_GB2312" w:hAnsi="Arial" w:cs="Arial" w:hint="eastAsia"/>
          <w:color w:val="000000"/>
          <w:sz w:val="32"/>
          <w:szCs w:val="32"/>
        </w:rPr>
        <w:t>），按照《2016年度四</w:t>
      </w:r>
      <w:r w:rsidRPr="00FE2982">
        <w:rPr>
          <w:rFonts w:ascii="仿宋_GB2312" w:eastAsia="仿宋_GB2312" w:hAnsi="Arial" w:cs="Arial" w:hint="eastAsia"/>
          <w:color w:val="000000"/>
          <w:sz w:val="32"/>
          <w:szCs w:val="32"/>
        </w:rPr>
        <w:lastRenderedPageBreak/>
        <w:t>川省科学技术奖励推荐工作手册》要求进行网上申报。推荐书应完整、真实，文字描述应准确、客观。</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保密项目按保密工作相关要求，不得通过网络填写和推荐，推荐材料由推荐单位派专人直接报送省科技奖励工作办公室（省科技厅成果处）。</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黑体" w:eastAsia="黑体" w:hAnsi="黑体" w:cs="Arial" w:hint="eastAsia"/>
          <w:color w:val="000000"/>
          <w:sz w:val="32"/>
          <w:szCs w:val="32"/>
        </w:rPr>
        <w:t>三、推荐材料报送要求</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一）各推荐单位（推荐人）按规定认真做好省科学技术奖励推荐材料的审核把关工作，对推荐材料不符合要求的，应要求申报单位（申报人）进行完善。推荐材料经省科技奖励工作办公室形式审查不合格的，将不提交评审。</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（二）各推荐单位应以正式公函的方式报送推荐材料。市、州推荐单位应是当地人民政府或政府办公厅（室）发文。</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（三）推荐材料包括：</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1．推荐函一式两份，内容应包括推荐项目公示情况及结果，推荐项目数量和汇总表等；</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2．推荐书主件、附件应一并装订成册。省科技杰出贡献奖推荐书5份（其中需有1份原件），省科技进步奖推荐书3份（其中需有1份原件）。</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3．推荐项目（人选）汇总表电子版；</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4．省科学技术进步奖科普类项目还需附3套科普作品。</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（四）专家推荐的推荐书由项目完成人直接报送。</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（五）推荐材料统一报送四川省科技研究成果档案馆。</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lastRenderedPageBreak/>
        <w:t>（六）推荐的项目必须是经四川省科技研究成果档案馆登记的项目。</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黑体" w:eastAsia="黑体" w:hAnsi="黑体" w:cs="Arial" w:hint="eastAsia"/>
          <w:color w:val="000000"/>
          <w:sz w:val="32"/>
          <w:szCs w:val="32"/>
        </w:rPr>
        <w:t>四、推荐时间要求</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（一）推荐时间为2016年3月1日至5月30日，逾期不予受理。</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（二）网络推荐截止时间</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为了保障网络推荐工作的顺利进行，我办分时段确定各推荐单位网络推荐截止时间，请积极配合。</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1．各市（州）的科学技术主管部门，网络推荐截止时间为2016年5月30日上午8时。</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2．省直各部门、省政府直属事业单位的科学技术主管部门和专家推荐，网络推荐截止时间为2016年5月30日下午6时。</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3．中央在川有关机关，以及其他单位的科学技术主管部门，网络推荐截止时间为：2016年5月30日下午6时。</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黑体" w:eastAsia="黑体" w:hAnsi="黑体" w:cs="Arial" w:hint="eastAsia"/>
          <w:color w:val="000000"/>
          <w:sz w:val="32"/>
          <w:szCs w:val="32"/>
        </w:rPr>
        <w:t>五、联系人及电话</w:t>
      </w:r>
    </w:p>
    <w:p w:rsidR="00FE2982" w:rsidRPr="00FE2982" w:rsidRDefault="00FE2982" w:rsidP="00FE2982">
      <w:pPr>
        <w:shd w:val="clear" w:color="auto" w:fill="E9F3FD"/>
        <w:adjustRightInd/>
        <w:snapToGrid/>
        <w:spacing w:after="0" w:line="600" w:lineRule="exact"/>
        <w:ind w:firstLineChars="200" w:firstLine="643"/>
        <w:rPr>
          <w:rFonts w:ascii="Arial" w:eastAsia="宋体" w:hAnsi="Arial" w:cs="Arial"/>
          <w:color w:val="122E67"/>
          <w:sz w:val="21"/>
          <w:szCs w:val="21"/>
        </w:rPr>
      </w:pPr>
      <w:r w:rsidRPr="00FE2982">
        <w:rPr>
          <w:rFonts w:ascii="楷体_GB2312" w:eastAsia="楷体_GB2312" w:hAnsi="Arial" w:cs="Arial" w:hint="eastAsia"/>
          <w:b/>
          <w:color w:val="000000"/>
          <w:sz w:val="32"/>
          <w:szCs w:val="32"/>
        </w:rPr>
        <w:t>四川省科技厅成果处（成都市学道街39号）：</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康 铭 028-86669053</w:t>
      </w:r>
      <w:r w:rsidRPr="00FE2982">
        <w:rPr>
          <w:rFonts w:ascii="楷体_GB2312" w:eastAsia="楷体_GB2312" w:hAnsi="Arial" w:cs="Arial" w:hint="eastAsia"/>
          <w:b/>
          <w:color w:val="000000"/>
          <w:sz w:val="32"/>
          <w:szCs w:val="32"/>
        </w:rPr>
        <w:t>（含保密项目）</w:t>
      </w:r>
    </w:p>
    <w:p w:rsidR="00FE2982" w:rsidRPr="00FE2982" w:rsidRDefault="00FE2982" w:rsidP="00FE2982">
      <w:pPr>
        <w:shd w:val="clear" w:color="auto" w:fill="E9F3FD"/>
        <w:adjustRightInd/>
        <w:snapToGrid/>
        <w:spacing w:after="0" w:line="600" w:lineRule="exact"/>
        <w:ind w:firstLineChars="200" w:firstLine="643"/>
        <w:rPr>
          <w:rFonts w:ascii="Arial" w:eastAsia="宋体" w:hAnsi="Arial" w:cs="Arial"/>
          <w:color w:val="122E67"/>
          <w:sz w:val="21"/>
          <w:szCs w:val="21"/>
        </w:rPr>
      </w:pPr>
      <w:r w:rsidRPr="00FE2982">
        <w:rPr>
          <w:rFonts w:ascii="楷体_GB2312" w:eastAsia="楷体_GB2312" w:hAnsi="Arial" w:cs="Arial" w:hint="eastAsia"/>
          <w:b/>
          <w:color w:val="000000"/>
          <w:sz w:val="32"/>
          <w:szCs w:val="32"/>
        </w:rPr>
        <w:t>四川省科技研究成果档案馆：</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李 宸 028-85287501 陈跃军 028-85564286</w:t>
      </w:r>
    </w:p>
    <w:p w:rsidR="00FE2982" w:rsidRPr="00FE2982" w:rsidRDefault="00FE2982" w:rsidP="00FE2982">
      <w:pPr>
        <w:shd w:val="clear" w:color="auto" w:fill="E9F3FD"/>
        <w:adjustRightInd/>
        <w:snapToGrid/>
        <w:spacing w:after="0" w:line="600" w:lineRule="exact"/>
        <w:ind w:firstLineChars="200" w:firstLine="643"/>
        <w:rPr>
          <w:rFonts w:ascii="Arial" w:eastAsia="宋体" w:hAnsi="Arial" w:cs="Arial"/>
          <w:color w:val="122E67"/>
          <w:sz w:val="21"/>
          <w:szCs w:val="21"/>
        </w:rPr>
      </w:pPr>
      <w:r w:rsidRPr="00FE2982">
        <w:rPr>
          <w:rFonts w:ascii="楷体_GB2312" w:eastAsia="楷体_GB2312" w:hAnsi="Arial" w:cs="Arial" w:hint="eastAsia"/>
          <w:b/>
          <w:color w:val="000000"/>
          <w:sz w:val="32"/>
          <w:szCs w:val="32"/>
        </w:rPr>
        <w:t>通讯地址：</w:t>
      </w:r>
      <w:r w:rsidRPr="00FE2982">
        <w:rPr>
          <w:rFonts w:ascii="仿宋_GB2312" w:eastAsia="仿宋_GB2312" w:hAnsi="Arial" w:cs="Arial" w:hint="eastAsia"/>
          <w:color w:val="000000"/>
          <w:sz w:val="32"/>
          <w:szCs w:val="32"/>
        </w:rPr>
        <w:t>四川省成都市成科路8号</w:t>
      </w:r>
    </w:p>
    <w:p w:rsidR="00FE2982" w:rsidRPr="00FE2982" w:rsidRDefault="00FE2982" w:rsidP="00FE2982">
      <w:pPr>
        <w:shd w:val="clear" w:color="auto" w:fill="E9F3FD"/>
        <w:adjustRightInd/>
        <w:snapToGrid/>
        <w:spacing w:after="0" w:line="600" w:lineRule="exact"/>
        <w:ind w:firstLineChars="200" w:firstLine="643"/>
        <w:rPr>
          <w:rFonts w:ascii="Arial" w:eastAsia="宋体" w:hAnsi="Arial" w:cs="Arial"/>
          <w:color w:val="122E67"/>
          <w:sz w:val="21"/>
          <w:szCs w:val="21"/>
        </w:rPr>
      </w:pPr>
      <w:r w:rsidRPr="00FE2982">
        <w:rPr>
          <w:rFonts w:ascii="楷体_GB2312" w:eastAsia="楷体_GB2312" w:hAnsi="Arial" w:cs="Arial" w:hint="eastAsia"/>
          <w:b/>
          <w:color w:val="000000"/>
          <w:sz w:val="32"/>
          <w:szCs w:val="32"/>
        </w:rPr>
        <w:t>收 件 人：</w:t>
      </w:r>
      <w:r w:rsidRPr="00FE2982">
        <w:rPr>
          <w:rFonts w:ascii="仿宋_GB2312" w:eastAsia="仿宋_GB2312" w:hAnsi="Arial" w:cs="Arial" w:hint="eastAsia"/>
          <w:color w:val="000000"/>
          <w:sz w:val="32"/>
          <w:szCs w:val="32"/>
        </w:rPr>
        <w:t>四川省科技研究成果档案馆</w:t>
      </w:r>
      <w:r w:rsidRPr="00FE2982">
        <w:rPr>
          <w:rFonts w:ascii="楷体_GB2312" w:eastAsia="楷体_GB2312" w:hAnsi="Arial" w:cs="Arial" w:hint="eastAsia"/>
          <w:b/>
          <w:color w:val="000000"/>
          <w:sz w:val="32"/>
          <w:szCs w:val="32"/>
        </w:rPr>
        <w:t>（请注明“科技奖励推荐材料”）</w:t>
      </w:r>
    </w:p>
    <w:p w:rsidR="00FE2982" w:rsidRPr="00FE2982" w:rsidRDefault="00FE2982" w:rsidP="00FE2982">
      <w:pPr>
        <w:shd w:val="clear" w:color="auto" w:fill="E9F3FD"/>
        <w:adjustRightInd/>
        <w:snapToGrid/>
        <w:spacing w:after="0" w:line="600" w:lineRule="exact"/>
        <w:ind w:firstLineChars="200" w:firstLine="643"/>
        <w:rPr>
          <w:rFonts w:ascii="Arial" w:eastAsia="宋体" w:hAnsi="Arial" w:cs="Arial"/>
          <w:color w:val="122E67"/>
          <w:sz w:val="21"/>
          <w:szCs w:val="21"/>
        </w:rPr>
      </w:pPr>
      <w:r w:rsidRPr="00FE2982">
        <w:rPr>
          <w:rFonts w:ascii="楷体_GB2312" w:eastAsia="楷体_GB2312" w:hAnsi="Arial" w:cs="Arial" w:hint="eastAsia"/>
          <w:b/>
          <w:color w:val="000000"/>
          <w:sz w:val="32"/>
          <w:szCs w:val="32"/>
        </w:rPr>
        <w:lastRenderedPageBreak/>
        <w:t>邮政编码：</w:t>
      </w:r>
      <w:r w:rsidRPr="00FE2982">
        <w:rPr>
          <w:rFonts w:ascii="仿宋_GB2312" w:eastAsia="仿宋_GB2312" w:hAnsi="Arial" w:cs="Arial" w:hint="eastAsia"/>
          <w:color w:val="000000"/>
          <w:sz w:val="32"/>
          <w:szCs w:val="32"/>
        </w:rPr>
        <w:t>610041</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附件：</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1．2016年度</w:t>
      </w:r>
      <w:r w:rsidRPr="00FE2982">
        <w:rPr>
          <w:rFonts w:ascii="Times New Roman" w:eastAsia="仿宋_GB2312" w:hAnsi="Times New Roman" w:cs="Times New Roman"/>
          <w:color w:val="000000"/>
          <w:sz w:val="32"/>
          <w:szCs w:val="32"/>
          <w:u w:val="single"/>
        </w:rPr>
        <w:t xml:space="preserve"> </w:t>
      </w:r>
      <w:r w:rsidRPr="00FE2982">
        <w:rPr>
          <w:rFonts w:ascii="仿宋_GB2312" w:eastAsia="仿宋_GB2312" w:hAnsi="Arial" w:cs="Arial" w:hint="eastAsia"/>
          <w:color w:val="000000"/>
          <w:sz w:val="32"/>
          <w:szCs w:val="32"/>
        </w:rPr>
        <w:t>推荐四川省科学技术奖励项目（人选）汇总表</w:t>
      </w:r>
    </w:p>
    <w:p w:rsidR="00FE2982" w:rsidRPr="00FE2982" w:rsidRDefault="00FE2982" w:rsidP="00FE2982">
      <w:pPr>
        <w:shd w:val="clear" w:color="auto" w:fill="E9F3FD"/>
        <w:adjustRightInd/>
        <w:snapToGrid/>
        <w:spacing w:after="0" w:line="600" w:lineRule="exact"/>
        <w:ind w:firstLineChars="200" w:firstLine="640"/>
        <w:rPr>
          <w:rFonts w:ascii="Arial" w:eastAsia="宋体" w:hAnsi="Arial" w:cs="Arial"/>
          <w:color w:val="122E67"/>
          <w:sz w:val="21"/>
          <w:szCs w:val="21"/>
        </w:rPr>
      </w:pPr>
      <w:r w:rsidRPr="00FE2982">
        <w:rPr>
          <w:rFonts w:ascii="仿宋_GB2312" w:eastAsia="仿宋_GB2312" w:hAnsi="Arial" w:cs="Arial" w:hint="eastAsia"/>
          <w:color w:val="000000"/>
          <w:sz w:val="32"/>
          <w:szCs w:val="32"/>
        </w:rPr>
        <w:t>2．回避专家申请表</w:t>
      </w:r>
    </w:p>
    <w:p w:rsidR="00FE2982" w:rsidRPr="00FE2982" w:rsidRDefault="00FE2982" w:rsidP="00FE2982">
      <w:pPr>
        <w:shd w:val="clear" w:color="auto" w:fill="E9F3FD"/>
        <w:adjustRightInd/>
        <w:snapToGrid/>
        <w:spacing w:after="0" w:line="600" w:lineRule="exact"/>
        <w:jc w:val="right"/>
        <w:rPr>
          <w:rFonts w:ascii="Arial" w:eastAsia="宋体" w:hAnsi="Arial" w:cs="Arial"/>
          <w:color w:val="122E67"/>
          <w:sz w:val="21"/>
          <w:szCs w:val="21"/>
        </w:rPr>
      </w:pPr>
      <w:r w:rsidRPr="00FE2982">
        <w:rPr>
          <w:rFonts w:ascii="仿宋_GB2312" w:eastAsia="仿宋_GB2312" w:hAnsi="Arial" w:cs="Arial" w:hint="eastAsia"/>
          <w:color w:val="000000"/>
          <w:sz w:val="32"/>
          <w:szCs w:val="32"/>
        </w:rPr>
        <w:t>四川省科学技术奖励工作办公室</w:t>
      </w:r>
    </w:p>
    <w:p w:rsidR="00FE2982" w:rsidRPr="00FE2982" w:rsidRDefault="00FE2982" w:rsidP="00FE2982">
      <w:pPr>
        <w:shd w:val="clear" w:color="auto" w:fill="E9F3FD"/>
        <w:adjustRightInd/>
        <w:snapToGrid/>
        <w:spacing w:after="100" w:line="600" w:lineRule="exact"/>
        <w:ind w:right="960"/>
        <w:jc w:val="right"/>
        <w:rPr>
          <w:rFonts w:ascii="Arial" w:eastAsia="宋体" w:hAnsi="Arial" w:cs="Arial"/>
          <w:color w:val="122E67"/>
          <w:sz w:val="21"/>
          <w:szCs w:val="21"/>
        </w:rPr>
      </w:pPr>
      <w:r w:rsidRPr="00FE2982">
        <w:rPr>
          <w:rFonts w:ascii="仿宋_GB2312" w:eastAsia="仿宋_GB2312" w:hAnsi="Arial" w:cs="Arial" w:hint="eastAsia"/>
          <w:color w:val="000000"/>
          <w:sz w:val="32"/>
          <w:szCs w:val="32"/>
        </w:rPr>
        <w:t>2016年2月25日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671CBF"/>
    <w:rsid w:val="008B7726"/>
    <w:rsid w:val="00D31D50"/>
    <w:rsid w:val="00FE29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2982"/>
    <w:rPr>
      <w:strike w:val="0"/>
      <w:dstrike w:val="0"/>
      <w:color w:val="122E67"/>
      <w:sz w:val="21"/>
      <w:szCs w:val="21"/>
      <w:u w:val="none"/>
      <w:effect w:val="none"/>
    </w:rPr>
  </w:style>
  <w:style w:type="paragraph" w:styleId="a4">
    <w:name w:val="No Spacing"/>
    <w:basedOn w:val="a"/>
    <w:uiPriority w:val="1"/>
    <w:qFormat/>
    <w:rsid w:val="00FE2982"/>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844436304">
      <w:bodyDiv w:val="1"/>
      <w:marLeft w:val="0"/>
      <w:marRight w:val="0"/>
      <w:marTop w:val="0"/>
      <w:marBottom w:val="0"/>
      <w:divBdr>
        <w:top w:val="none" w:sz="0" w:space="0" w:color="auto"/>
        <w:left w:val="none" w:sz="0" w:space="0" w:color="auto"/>
        <w:bottom w:val="none" w:sz="0" w:space="0" w:color="auto"/>
        <w:right w:val="none" w:sz="0" w:space="0" w:color="auto"/>
      </w:divBdr>
      <w:divsChild>
        <w:div w:id="383912151">
          <w:marLeft w:val="0"/>
          <w:marRight w:val="0"/>
          <w:marTop w:val="0"/>
          <w:marBottom w:val="0"/>
          <w:divBdr>
            <w:top w:val="none" w:sz="0" w:space="0" w:color="auto"/>
            <w:left w:val="none" w:sz="0" w:space="0" w:color="auto"/>
            <w:bottom w:val="none" w:sz="0" w:space="0" w:color="auto"/>
            <w:right w:val="none" w:sz="0" w:space="0" w:color="auto"/>
          </w:divBdr>
          <w:divsChild>
            <w:div w:id="1235360243">
              <w:marLeft w:val="0"/>
              <w:marRight w:val="0"/>
              <w:marTop w:val="100"/>
              <w:marBottom w:val="100"/>
              <w:divBdr>
                <w:top w:val="none" w:sz="0" w:space="0" w:color="auto"/>
                <w:left w:val="none" w:sz="0" w:space="0" w:color="auto"/>
                <w:bottom w:val="none" w:sz="0" w:space="0" w:color="auto"/>
                <w:right w:val="none" w:sz="0" w:space="0" w:color="auto"/>
              </w:divBdr>
              <w:divsChild>
                <w:div w:id="461732277">
                  <w:marLeft w:val="0"/>
                  <w:marRight w:val="0"/>
                  <w:marTop w:val="150"/>
                  <w:marBottom w:val="0"/>
                  <w:divBdr>
                    <w:top w:val="single" w:sz="6" w:space="4" w:color="BAD5F2"/>
                    <w:left w:val="single" w:sz="6" w:space="4" w:color="BAD5F2"/>
                    <w:bottom w:val="single" w:sz="6" w:space="4" w:color="BAD5F2"/>
                    <w:right w:val="single" w:sz="6" w:space="4" w:color="BAD5F2"/>
                  </w:divBdr>
                  <w:divsChild>
                    <w:div w:id="1551382266">
                      <w:marLeft w:val="0"/>
                      <w:marRight w:val="0"/>
                      <w:marTop w:val="100"/>
                      <w:marBottom w:val="100"/>
                      <w:divBdr>
                        <w:top w:val="none" w:sz="0" w:space="0" w:color="auto"/>
                        <w:left w:val="none" w:sz="0" w:space="0" w:color="auto"/>
                        <w:bottom w:val="none" w:sz="0" w:space="0" w:color="auto"/>
                        <w:right w:val="none" w:sz="0" w:space="0" w:color="auto"/>
                      </w:divBdr>
                      <w:divsChild>
                        <w:div w:id="1814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s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2016-03-04T07:31:00Z</dcterms:modified>
</cp:coreProperties>
</file>