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720" w:lineRule="exact"/>
        <w:rPr>
          <w:rFonts w:ascii="Times New Roman" w:eastAsia="方正黑体_GBK" w:cs="Times New Roman" w:hAnsi="Times New Roman" w:hint="eastAsia"/>
          <w:b/>
          <w:bCs/>
          <w:color w:val="auto"/>
          <w:sz w:val="32"/>
          <w:szCs w:val="32"/>
        </w:rPr>
      </w:pPr>
      <w:r>
        <w:rPr>
          <w:rFonts w:ascii="Times New Roman" w:eastAsia="方正黑体_GBK" w:cs="Times New Roman" w:hAnsi="Times New Roman"/>
          <w:b/>
          <w:bCs/>
          <w:color w:val="auto"/>
          <w:sz w:val="32"/>
          <w:szCs w:val="32"/>
        </w:rPr>
        <w:t>附件4</w:t>
      </w:r>
    </w:p>
    <w:p>
      <w:pPr>
        <w:spacing w:line="720" w:lineRule="exact"/>
        <w:jc w:val="center"/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</w:pPr>
      <w:r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  <w:t>2025年</w:t>
      </w: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四川省哲学社会科学基金</w:t>
      </w:r>
      <w:r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  <w:t>年度</w:t>
      </w: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项目申报</w:t>
      </w:r>
      <w:r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  <w:t>信息</w:t>
      </w:r>
      <w:bookmarkStart w:id="0" w:name="_GoBack"/>
      <w:bookmarkEnd w:id="0"/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汇总表</w:t>
      </w:r>
    </w:p>
    <w:p>
      <w:pPr>
        <w:rPr>
          <w:rFonts w:ascii="方正小标宋_GBK" w:eastAsia="方正小标宋_GBK" w:cs="方正小标宋_GBK" w:hAnsi="方正小标宋_GBK"/>
          <w:b/>
          <w:bCs/>
          <w:color w:val="auto"/>
        </w:rPr>
      </w:pPr>
    </w:p>
    <w:tbl>
      <w:tblPr>
        <w:tblpPr w:leftFromText="135" w:rightFromText="135" w:vertAnchor="text" w:horzAnchor="page" w:tblpX="1202" w:tblpY="60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638"/>
        <w:gridCol w:w="1749"/>
        <w:gridCol w:w="1429"/>
        <w:gridCol w:w="1593"/>
        <w:gridCol w:w="1713"/>
        <w:gridCol w:w="1722"/>
        <w:gridCol w:w="2244"/>
        <w:gridCol w:w="1816"/>
        <w:gridCol w:w="1816"/>
      </w:tblGrid>
      <w:tr>
        <w:trPr>
          <w:trHeight w:val="759"/>
        </w:trPr>
        <w:tc>
          <w:tcPr>
            <w:tcW w:w="18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序号</w:t>
            </w:r>
          </w:p>
        </w:tc>
        <w:tc>
          <w:tcPr>
            <w:tcW w:w="59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名称</w:t>
            </w:r>
          </w:p>
        </w:tc>
        <w:tc>
          <w:tcPr>
            <w:tcW w:w="488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申请人</w:t>
            </w:r>
          </w:p>
        </w:tc>
        <w:tc>
          <w:tcPr>
            <w:tcW w:w="54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所在单位</w:t>
            </w:r>
          </w:p>
        </w:tc>
        <w:tc>
          <w:tcPr>
            <w:tcW w:w="585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项目类别</w:t>
            </w:r>
          </w:p>
        </w:tc>
        <w:tc>
          <w:tcPr>
            <w:tcW w:w="588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学科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分类</w:t>
            </w:r>
          </w:p>
        </w:tc>
        <w:tc>
          <w:tcPr>
            <w:tcW w:w="76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成果形式</w:t>
            </w:r>
          </w:p>
        </w:tc>
        <w:tc>
          <w:tcPr>
            <w:tcW w:w="620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预计完成时间</w:t>
            </w:r>
          </w:p>
        </w:tc>
        <w:tc>
          <w:tcPr>
            <w:tcW w:w="620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联系方式</w:t>
            </w:r>
          </w:p>
        </w:tc>
      </w:tr>
      <w:tr>
        <w:trPr>
          <w:trHeight w:val="1263"/>
        </w:trPr>
        <w:tc>
          <w:tcPr>
            <w:tcW w:w="18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18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18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18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59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rPr>
          <w:rFonts w:ascii="方正楷体_GBK" w:eastAsia="方正楷体_GBK" w:cs="方正小标宋_GBK" w:hAnsi="方正小标宋_GBK" w:hint="eastAsia"/>
          <w:b/>
          <w:bCs/>
          <w:color w:val="auto"/>
        </w:rPr>
      </w:pPr>
      <w:r>
        <w:rPr>
          <w:rFonts w:ascii="方正楷体_GBK" w:eastAsia="方正楷体_GBK" w:cs="方正小标宋_GBK" w:hAnsi="方正小标宋_GBK" w:hint="eastAsia"/>
          <w:b/>
          <w:bCs/>
          <w:color w:val="auto"/>
        </w:rPr>
        <w:t xml:space="preserve">填报单位：（盖章）                           填报时间：                        联系人：                </w:t>
      </w:r>
      <w:r>
        <w:rPr>
          <w:rFonts w:ascii="Times New Roman" w:eastAsia="方正楷体_GBK" w:cs="方正小标宋_GBK" w:hAnsi="方正小标宋_GBK"/>
          <w:b/>
          <w:bCs/>
          <w:color w:val="auto"/>
        </w:rPr>
        <w:t xml:space="preserve">                </w:t>
      </w:r>
      <w:r>
        <w:rPr>
          <w:rFonts w:ascii="方正楷体_GBK" w:eastAsia="方正楷体_GBK" w:cs="方正小标宋_GBK" w:hAnsi="方正小标宋_GBK"/>
          <w:b/>
          <w:bCs/>
          <w:color w:val="auto"/>
        </w:rPr>
        <w:t>电话：</w:t>
      </w:r>
    </w:p>
    <w:p>
      <w:pPr>
        <w:spacing w:line="720" w:lineRule="exact"/>
        <w:rPr>
          <w:rFonts w:ascii="方正小标宋_GBK" w:eastAsia="方正小标宋_GBK" w:cs="方正小标宋_GBK" w:hAnsi="方正小标宋_GBK"/>
          <w:b/>
          <w:bCs/>
          <w:color w:val="auto"/>
        </w:rPr>
      </w:pPr>
    </w:p>
    <w:sectPr>
      <w:footerReference w:type="default" r:id="rId2"/>
      <w:pgSz w:w="16840" w:h="11913" w:orient="landscape"/>
      <w:pgMar w:top="1009" w:right="1123" w:bottom="816" w:left="1213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effectExtent l="0" t="0" r="0" b="0"/>
              <wp:wrapNone/>
              <wp:docPr id="24" name="文本框 2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4" o:spid="_x0000_s2" filled="f" stroked="f" strokeweight="0.5pt" style="position:absolute;margin-left:0.0pt;margin-top:0.0pt;width:6.0pt;height:10.349055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ompat>
    <w:spaceForUL/>
    <w:ulTrailSpace/>
    <w:doNotExpandShiftReturn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character" w:customStyle="1" w:styleId="1Char">
    <w:name w:val="heading 1 Char"/>
    <w:basedOn w:val="10"/>
    <w:link w:val="1"/>
    <w:rPr>
      <w:rFonts w:ascii="宋体" w:eastAsia="宋体" w:cs="宋体" w:hAnsi="Arial"/>
      <w:b/>
      <w:bCs/>
      <w:snapToGrid w:val="0"/>
      <w:color w:val="000000"/>
      <w:sz w:val="32"/>
      <w:szCs w:val="32"/>
      <w:lang w:val="zh-CN" w:eastAsia="zh-CN" w:bidi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rFonts w:ascii="仿宋" w:eastAsia="仿宋" w:cs="仿宋" w:hAnsi="仿宋"/>
      <w:sz w:val="31"/>
      <w:szCs w:val="31"/>
    </w:rPr>
  </w:style>
  <w:style w:type="paragraph" w:styleId="16">
    <w:name w:val="Body Text Indent"/>
    <w:qFormat/>
    <w:basedOn w:val="0"/>
    <w:rPr>
      <w:rFonts w:ascii="黑体" w:eastAsia="黑体"/>
      <w:sz w:val="28"/>
      <w:szCs w:val="20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</w:pPr>
    <w:rPr>
      <w:sz w:val="18"/>
    </w:rPr>
  </w:style>
  <w:style w:type="paragraph" w:styleId="18">
    <w:name w:val="header"/>
    <w:qFormat/>
    <w:basedOn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19">
    <w:name w:val="Normal (Web)"/>
    <w:qFormat/>
    <w:basedOn w:val="0"/>
    <w:pPr>
      <w:spacing w:beforeAutospacing="1" w:afterAutospacing="1"/>
    </w:pPr>
    <w:rPr>
      <w:rFonts w:cs="Times New Roman"/>
      <w:sz w:val="24"/>
    </w:rPr>
  </w:style>
  <w:style w:type="character" w:styleId="20">
    <w:name w:val="Strong"/>
    <w:qFormat/>
    <w:basedOn w:val="10"/>
    <w:rPr>
      <w:b/>
    </w:rPr>
  </w:style>
  <w:style w:type="character" w:styleId="21">
    <w:name w:val="page number"/>
    <w:qFormat/>
    <w:basedOn w:val="10"/>
  </w:style>
  <w:style w:type="character" w:styleId="22">
    <w:name w:val="Hyperlink"/>
    <w:qFormat/>
    <w:basedOn w:val="10"/>
    <w:rPr>
      <w:color w:val="0000FF"/>
      <w:u w:val="single"/>
    </w:rPr>
  </w:style>
  <w:style w:type="paragraph" w:customStyle="1" w:styleId="23">
    <w:name w:val="Table Text"/>
    <w:qFormat/>
    <w:basedOn w:val="0"/>
    <w:rPr>
      <w:rFonts w:ascii="宋体" w:eastAsia="宋体" w:cs="宋体" w:hAnsi="宋体"/>
      <w:sz w:val="20"/>
      <w:szCs w:val="20"/>
    </w:rPr>
  </w:style>
  <w:style w:type="paragraph" w:customStyle="1" w:styleId="24">
    <w:name w:val="列出段落1"/>
    <w:qFormat/>
    <w:basedOn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5">
    <w:name w:val="Table Paragraph"/>
    <w:qFormat/>
    <w:basedOn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8A884A7-62AD-49E0-8500-11DC1608B75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Yozo_Office9.0.5233.191ZH.S1</Application>
  <Pages>1</Pages>
  <Words>0</Words>
  <Characters>171</Characters>
  <Lines>0</Lines>
  <Paragraphs>6</Paragraphs>
  <CharactersWithSpaces>228</CharactersWithSpaces>
  <Company>ZXB.COM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李淑玉</dc:creator>
  <cp:lastModifiedBy>user</cp:lastModifiedBy>
  <cp:revision>13</cp:revision>
  <cp:lastPrinted>2025-04-15T11:30:44Z</cp:lastPrinted>
  <dcterms:created xsi:type="dcterms:W3CDTF">2024-06-09T03:15:00Z</dcterms:created>
  <dcterms:modified xsi:type="dcterms:W3CDTF">2025-04-21T01:51:42Z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