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6B80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p>
    <w:p w14:paraId="1552663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val="0"/>
          <w:kern w:val="0"/>
          <w:sz w:val="44"/>
          <w:szCs w:val="44"/>
          <w:shd w:val="clear" w:color="auto" w:fill="FFFFFF"/>
          <w:lang w:val="en-US" w:eastAsia="zh-CN" w:bidi="ar-SA"/>
        </w:rPr>
        <w:t>四川艺术基金舞台艺术中小型剧（节）目</w:t>
      </w:r>
    </w:p>
    <w:p w14:paraId="35B64BD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Style w:val="6"/>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kern w:val="0"/>
          <w:sz w:val="44"/>
          <w:szCs w:val="44"/>
          <w:shd w:val="clear" w:color="auto" w:fill="FFFFFF"/>
          <w:lang w:val="en-US" w:eastAsia="zh-CN" w:bidi="ar-SA"/>
        </w:rPr>
        <w:t>资助项目</w:t>
      </w:r>
      <w:r>
        <w:rPr>
          <w:rFonts w:hint="eastAsia" w:ascii="方正小标宋简体" w:hAnsi="方正小标宋简体" w:eastAsia="方正小标宋简体" w:cs="方正小标宋简体"/>
          <w:b w:val="0"/>
          <w:bCs w:val="0"/>
          <w:sz w:val="44"/>
          <w:szCs w:val="44"/>
          <w:shd w:val="clear" w:color="auto" w:fill="FFFFFF"/>
        </w:rPr>
        <w:t>经费使用细则（试行）</w:t>
      </w:r>
    </w:p>
    <w:p w14:paraId="33E1744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B19EA77">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1E0EBA5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规范和加强四川艺术基金（以下简称“艺术基金”）舞台艺术创作资助项目经费使用，提高资金使用效益，根据根据《中共四川省委四川省人民政府关于全面实施预算绩效管理的实施意见》《四川艺术基金章程》《四川艺术基金财务管理办法》及国家有关财务规章制度规定，制定本细则。</w:t>
      </w:r>
    </w:p>
    <w:p w14:paraId="04BBF8D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艺术基金的资金，来自四川省级财政拨款。</w:t>
      </w:r>
    </w:p>
    <w:p w14:paraId="0EF5A95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所称项目经费，是指艺术基金用于资助戏剧、音乐、舞蹈、曲艺、杂技、木偶、皮影等舞台艺术作品创作生产及完成演出活动的专项经费。</w:t>
      </w:r>
    </w:p>
    <w:p w14:paraId="59A3DE9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项目经费管理和使用各方应承担如下责任：</w:t>
      </w:r>
    </w:p>
    <w:p w14:paraId="721972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四川艺术基金</w:t>
      </w:r>
      <w:r>
        <w:rPr>
          <w:rFonts w:hint="eastAsia" w:ascii="仿宋_GB2312" w:hAnsi="仿宋_GB2312" w:eastAsia="仿宋_GB2312" w:cs="仿宋_GB2312"/>
          <w:sz w:val="32"/>
          <w:szCs w:val="32"/>
        </w:rPr>
        <w:t>理事会作为艺术基金的决策机构，承担年度资助方案的审定和项目经费使用情况的审查职责。</w:t>
      </w:r>
    </w:p>
    <w:p w14:paraId="5B97EA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四川艺术基金</w:t>
      </w:r>
      <w:r>
        <w:rPr>
          <w:rFonts w:hint="eastAsia" w:ascii="仿宋_GB2312" w:hAnsi="仿宋_GB2312" w:eastAsia="仿宋_GB2312" w:cs="仿宋_GB2312"/>
          <w:sz w:val="32"/>
          <w:szCs w:val="32"/>
        </w:rPr>
        <w:t>专家库专家承担咨询、评审、监督等相关职责。</w:t>
      </w:r>
    </w:p>
    <w:p w14:paraId="222CB9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中心作为</w:t>
      </w:r>
      <w:r>
        <w:rPr>
          <w:rFonts w:hint="eastAsia" w:ascii="仿宋_GB2312" w:hAnsi="仿宋_GB2312" w:eastAsia="仿宋_GB2312" w:cs="仿宋_GB2312"/>
          <w:sz w:val="32"/>
          <w:szCs w:val="32"/>
          <w:lang w:val="en-US" w:eastAsia="zh-CN"/>
        </w:rPr>
        <w:t>四川</w:t>
      </w:r>
      <w:r>
        <w:rPr>
          <w:rFonts w:hint="eastAsia" w:ascii="仿宋_GB2312" w:hAnsi="仿宋_GB2312" w:eastAsia="仿宋_GB2312" w:cs="仿宋_GB2312"/>
          <w:sz w:val="32"/>
          <w:szCs w:val="32"/>
        </w:rPr>
        <w:t>艺术基金管理和组织实施单位，承担对申报实施项目的政治导向管理、项目质量管理和经费使用的直接监督指导责任。</w:t>
      </w:r>
    </w:p>
    <w:p w14:paraId="66B00A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（四）项目主体按照“谁申报谁负责、谁实施谁负责”的原则，承担对申报实施项目的政治导向管理、项目质量管理和经费使用的主体责任。</w:t>
      </w:r>
    </w:p>
    <w:p w14:paraId="1EB25FE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项目经费管理和使用执行如下原则：</w:t>
      </w:r>
    </w:p>
    <w:p w14:paraId="27F63C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（一）科学安排，合理配置。项目主体应严格按照项目的实施计划和目标任务，科学合理地编制和安排预算。严格会议、差旅、培训等预算管理，控制相关支出规模。</w:t>
      </w:r>
    </w:p>
    <w:p w14:paraId="3BCC1A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（二）权责明确，讲求绩效。项目经费管理各方应权责明确，各负其责，加强对项目经费全过程绩效管理，提高资金使用效益。</w:t>
      </w:r>
    </w:p>
    <w:p w14:paraId="2A3151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（三）单独核算，专款专用。项目经费应当纳入项目主体财务，统一管理，单独核算，确保专款专用。</w:t>
      </w:r>
    </w:p>
    <w:p w14:paraId="337866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（四）一次核定，分期支付。项目经费按70%、30%的比例分立项款、结项款两批次支付</w:t>
      </w:r>
      <w:r>
        <w:rPr>
          <w:rFonts w:hint="eastAsia" w:ascii="仿宋_GB2312" w:hAnsi="仿宋_GB2312" w:eastAsia="仿宋_GB2312" w:cs="仿宋_GB2312"/>
          <w:sz w:val="32"/>
          <w:szCs w:val="32"/>
          <w:lang w:eastAsia="zh-CN"/>
        </w:rPr>
        <w:t>中小型剧（节）目</w:t>
      </w:r>
      <w:r>
        <w:rPr>
          <w:rFonts w:hint="eastAsia" w:ascii="仿宋_GB2312" w:hAnsi="仿宋_GB2312" w:eastAsia="仿宋_GB2312" w:cs="仿宋_GB2312"/>
          <w:sz w:val="32"/>
          <w:szCs w:val="32"/>
        </w:rPr>
        <w:t>资助项目经费。</w:t>
      </w:r>
    </w:p>
    <w:p w14:paraId="516CB39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EA86794">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项目经费开支范围</w:t>
      </w:r>
    </w:p>
    <w:p w14:paraId="402E7D8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中小型剧（节）目</w:t>
      </w:r>
      <w:r>
        <w:rPr>
          <w:rFonts w:hint="eastAsia" w:ascii="仿宋_GB2312" w:hAnsi="仿宋_GB2312" w:eastAsia="仿宋_GB2312" w:cs="仿宋_GB2312"/>
          <w:sz w:val="32"/>
          <w:szCs w:val="32"/>
        </w:rPr>
        <w:t>资助项目实行定额资助。</w:t>
      </w:r>
    </w:p>
    <w:p w14:paraId="356E0A0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中小型剧（节）目</w:t>
      </w:r>
      <w:r>
        <w:rPr>
          <w:rFonts w:hint="eastAsia" w:ascii="仿宋_GB2312" w:hAnsi="仿宋_GB2312" w:eastAsia="仿宋_GB2312" w:cs="仿宋_GB2312"/>
          <w:sz w:val="32"/>
          <w:szCs w:val="32"/>
        </w:rPr>
        <w:t>资助项目经费主要用于作品的</w:t>
      </w:r>
      <w:r>
        <w:rPr>
          <w:rFonts w:hint="eastAsia" w:ascii="仿宋_GB2312" w:hAnsi="仿宋_GB2312" w:eastAsia="仿宋_GB2312" w:cs="仿宋_GB2312"/>
          <w:sz w:val="32"/>
          <w:szCs w:val="32"/>
          <w:lang w:val="en-US" w:eastAsia="zh-CN"/>
        </w:rPr>
        <w:t>创作费、制作费和演出费</w:t>
      </w:r>
      <w:r>
        <w:rPr>
          <w:rFonts w:hint="eastAsia" w:ascii="仿宋_GB2312" w:hAnsi="仿宋_GB2312" w:eastAsia="仿宋_GB2312" w:cs="仿宋_GB2312"/>
          <w:color w:val="auto"/>
          <w:sz w:val="32"/>
          <w:szCs w:val="32"/>
        </w:rPr>
        <w:t>。</w:t>
      </w:r>
    </w:p>
    <w:p w14:paraId="6243EF4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FF0000"/>
          <w:sz w:val="32"/>
          <w:szCs w:val="32"/>
          <w:lang w:eastAsia="zh-CN"/>
        </w:rPr>
      </w:pPr>
    </w:p>
    <w:p w14:paraId="5B707AF5">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项目经费预算编制和支付</w:t>
      </w:r>
    </w:p>
    <w:p w14:paraId="5AB97B6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项目主体根据艺术基金年度资助项目申报指南的要求，以及资助项目申报书中预算申请表的开支内容，结合项目实施计划，合理安排项目执行各阶段的经费需求，确定预算内容和开支额度，如实填报预算。</w:t>
      </w:r>
    </w:p>
    <w:p w14:paraId="6D30781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经费预算编制应坚持目标相关性、政策相符性和支出合理性原则，由项目主体财务部门与业务部门共同编制。</w:t>
      </w:r>
    </w:p>
    <w:p w14:paraId="3A8BBD8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中心组织专家综合艺术门类、规模体量、主题题材、成本投入等因素，对申报项目预算进行核定，提出建议资助金额，报</w:t>
      </w:r>
      <w:r>
        <w:rPr>
          <w:rFonts w:hint="eastAsia" w:ascii="仿宋_GB2312" w:hAnsi="仿宋_GB2312" w:eastAsia="仿宋_GB2312" w:cs="仿宋_GB2312"/>
          <w:sz w:val="32"/>
          <w:szCs w:val="32"/>
          <w:lang w:eastAsia="zh-CN"/>
        </w:rPr>
        <w:t>四川艺术基金</w:t>
      </w:r>
      <w:r>
        <w:rPr>
          <w:rFonts w:hint="eastAsia" w:ascii="仿宋_GB2312" w:hAnsi="仿宋_GB2312" w:eastAsia="仿宋_GB2312" w:cs="仿宋_GB2312"/>
          <w:sz w:val="32"/>
          <w:szCs w:val="32"/>
        </w:rPr>
        <w:t>理事会审定。</w:t>
      </w:r>
    </w:p>
    <w:p w14:paraId="3D6AB14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项目主体应根据批复后的资助金额调整项目预算方案，并与</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中心签定《</w:t>
      </w:r>
      <w:r>
        <w:rPr>
          <w:rFonts w:hint="eastAsia" w:ascii="仿宋_GB2312" w:hAnsi="仿宋_GB2312" w:eastAsia="仿宋_GB2312" w:cs="仿宋_GB2312"/>
          <w:sz w:val="32"/>
          <w:szCs w:val="32"/>
          <w:lang w:eastAsia="zh-CN"/>
        </w:rPr>
        <w:t>四川艺术基金</w:t>
      </w:r>
      <w:r>
        <w:rPr>
          <w:rFonts w:hint="eastAsia" w:ascii="仿宋_GB2312" w:hAnsi="仿宋_GB2312" w:eastAsia="仿宋_GB2312" w:cs="仿宋_GB2312"/>
          <w:sz w:val="32"/>
          <w:szCs w:val="32"/>
        </w:rPr>
        <w:t>资助项目协议书》。</w:t>
      </w:r>
    </w:p>
    <w:p w14:paraId="49BB6E4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中心与项目主体签定《</w:t>
      </w:r>
      <w:r>
        <w:rPr>
          <w:rFonts w:hint="eastAsia" w:ascii="仿宋_GB2312" w:hAnsi="仿宋_GB2312" w:eastAsia="仿宋_GB2312" w:cs="仿宋_GB2312"/>
          <w:sz w:val="32"/>
          <w:szCs w:val="32"/>
          <w:lang w:eastAsia="zh-CN"/>
        </w:rPr>
        <w:t>四川艺术基金</w:t>
      </w:r>
      <w:r>
        <w:rPr>
          <w:rFonts w:hint="eastAsia" w:ascii="仿宋_GB2312" w:hAnsi="仿宋_GB2312" w:eastAsia="仿宋_GB2312" w:cs="仿宋_GB2312"/>
          <w:sz w:val="32"/>
          <w:szCs w:val="32"/>
        </w:rPr>
        <w:t>资助项目协议书》后，支付立项经费。结合项目监督和结项验收情况，支付项目后续经费。项目经费的支付按照国库集中支付制度有关规定执行。</w:t>
      </w:r>
    </w:p>
    <w:p w14:paraId="11F8916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AB89BE3">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项目经费管理与监督</w:t>
      </w:r>
    </w:p>
    <w:p w14:paraId="5406DE9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项目主体须严格按照预算执行。各科目支出额度，一般不予调整，确需调整的严格履行相关程序：</w:t>
      </w:r>
    </w:p>
    <w:p w14:paraId="36BCB8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（一）科目限额内的预算调整，履行备案程序；</w:t>
      </w:r>
    </w:p>
    <w:p w14:paraId="0E727D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（二）科目限额外的预算调整，应按程序报</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中心，由</w:t>
      </w:r>
      <w:r>
        <w:rPr>
          <w:rFonts w:hint="eastAsia" w:ascii="仿宋_GB2312" w:hAnsi="仿宋_GB2312" w:eastAsia="仿宋_GB2312" w:cs="仿宋_GB2312"/>
          <w:sz w:val="32"/>
          <w:szCs w:val="32"/>
          <w:lang w:val="en-US" w:eastAsia="zh-CN"/>
        </w:rPr>
        <w:t>基金</w:t>
      </w:r>
      <w:r>
        <w:rPr>
          <w:rFonts w:hint="eastAsia" w:ascii="仿宋_GB2312" w:hAnsi="仿宋_GB2312" w:eastAsia="仿宋_GB2312" w:cs="仿宋_GB2312"/>
          <w:sz w:val="32"/>
          <w:szCs w:val="32"/>
        </w:rPr>
        <w:t>中心组织专家予以核定。</w:t>
      </w:r>
    </w:p>
    <w:p w14:paraId="77C3491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项目经费支出过程中，属于政府采购范围的，按照政府采购有关法律法规和制度规定执行。对于交通费、住宿费等国家已出台相关支出标准的，参照国家规定的标准执行。</w:t>
      </w:r>
    </w:p>
    <w:p w14:paraId="797A742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项目经费不得用于支付各种罚款、捐款、赞助、投资等支出，不得用于项目主体行政事务管理工作支出，不得用于国家规定禁止列支的其他支出。</w:t>
      </w:r>
    </w:p>
    <w:p w14:paraId="204C382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项目实施期间，项目主体应定期将项目预算执行情况报</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w:t>
      </w:r>
    </w:p>
    <w:p w14:paraId="39FA3B0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项目完成后，项目主体应根据</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中心结项验收有关规定，编报项目结项材料。</w:t>
      </w:r>
    </w:p>
    <w:p w14:paraId="039EDFA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项目通过结项验收后，尚未用完的经费，应按原渠道退回，退回资金按照财政部关于结余资金管理的有关规定执行。</w:t>
      </w:r>
    </w:p>
    <w:p w14:paraId="5A85923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中心对违反本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四川艺术基金</w:t>
      </w:r>
      <w:r>
        <w:rPr>
          <w:rFonts w:hint="eastAsia" w:ascii="仿宋_GB2312" w:hAnsi="仿宋_GB2312" w:eastAsia="仿宋_GB2312" w:cs="仿宋_GB2312"/>
          <w:sz w:val="32"/>
          <w:szCs w:val="32"/>
        </w:rPr>
        <w:t>其他有关管理规定的项目主体，视情节轻重分别采取书面警告、通报批评、停止拨款、撤销项目、追回全部已拨经费、暂停或取消申报资格等处理措施。</w:t>
      </w:r>
    </w:p>
    <w:p w14:paraId="02C370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有下列情形之一的，报</w:t>
      </w:r>
      <w:r>
        <w:rPr>
          <w:rFonts w:hint="eastAsia" w:ascii="仿宋_GB2312" w:hAnsi="仿宋_GB2312" w:eastAsia="仿宋_GB2312" w:cs="仿宋_GB2312"/>
          <w:sz w:val="32"/>
          <w:szCs w:val="32"/>
          <w:lang w:eastAsia="zh-CN"/>
        </w:rPr>
        <w:t>四川艺术基金</w:t>
      </w:r>
      <w:r>
        <w:rPr>
          <w:rFonts w:hint="eastAsia" w:ascii="仿宋_GB2312" w:hAnsi="仿宋_GB2312" w:eastAsia="仿宋_GB2312" w:cs="仿宋_GB2312"/>
          <w:sz w:val="32"/>
          <w:szCs w:val="32"/>
        </w:rPr>
        <w:t>理事会批准后追回已拨经费，并暂停项目主体三年以上申报资格，涉嫌违法违纪的，移交有关部门处理。</w:t>
      </w:r>
    </w:p>
    <w:p w14:paraId="7F9B97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（一）项目内容及实施过程中出现政治导向问题；</w:t>
      </w:r>
    </w:p>
    <w:p w14:paraId="62F935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（二）严重违反财务会计制度规定；</w:t>
      </w:r>
    </w:p>
    <w:p w14:paraId="353E41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（三）截留、挪用、侵占、套取项目经费；</w:t>
      </w:r>
    </w:p>
    <w:p w14:paraId="6D6119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（四）拒不配合</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中心项目管理工作；</w:t>
      </w:r>
    </w:p>
    <w:p w14:paraId="5DED4D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（五）其他违反国家法律、法规及党规党纪的事项。</w:t>
      </w:r>
    </w:p>
    <w:p w14:paraId="04C1576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中心按年度检查项目经费的管理和使用情况，项目主体应当积极配合，如实反映情况，提供相关材料。</w:t>
      </w:r>
    </w:p>
    <w:p w14:paraId="049FF0B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中心组织对项目实施全过程预算绩效管理，开展绩效运行监控，结合项目监督和结项验收情况，对项目实施绩效自评和重点绩效评价，加强绩效评价结果反馈应用，定期向文化和旅游部、财政部和</w:t>
      </w:r>
      <w:r>
        <w:rPr>
          <w:rFonts w:hint="eastAsia" w:ascii="仿宋_GB2312" w:hAnsi="仿宋_GB2312" w:eastAsia="仿宋_GB2312" w:cs="仿宋_GB2312"/>
          <w:sz w:val="32"/>
          <w:szCs w:val="32"/>
          <w:lang w:eastAsia="zh-CN"/>
        </w:rPr>
        <w:t>四川艺术基金</w:t>
      </w:r>
      <w:r>
        <w:rPr>
          <w:rFonts w:hint="eastAsia" w:ascii="仿宋_GB2312" w:hAnsi="仿宋_GB2312" w:eastAsia="仿宋_GB2312" w:cs="仿宋_GB2312"/>
          <w:sz w:val="32"/>
          <w:szCs w:val="32"/>
        </w:rPr>
        <w:t>理事会报送当年资助项目经费使用、决算情况与绩效目标实现情况，并向社会公告。</w:t>
      </w:r>
    </w:p>
    <w:p w14:paraId="239CC05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5720800">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7062BCE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艺术基金</w:t>
      </w:r>
      <w:r>
        <w:rPr>
          <w:rFonts w:hint="eastAsia" w:ascii="仿宋_GB2312" w:hAnsi="仿宋_GB2312" w:eastAsia="仿宋_GB2312" w:cs="仿宋_GB2312"/>
          <w:sz w:val="32"/>
          <w:szCs w:val="32"/>
        </w:rPr>
        <w:t>中心负责解释。</w:t>
      </w:r>
    </w:p>
    <w:p w14:paraId="75ED044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自发布之日起试行。</w:t>
      </w:r>
    </w:p>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5YzJiNzBlNmIzNzNhNzRiYzZlMmM3ZTkzZTE0YWYifQ=="/>
  </w:docVars>
  <w:rsids>
    <w:rsidRoot w:val="14191403"/>
    <w:rsid w:val="072F7455"/>
    <w:rsid w:val="14191403"/>
    <w:rsid w:val="17DB2C18"/>
    <w:rsid w:val="1E4C541D"/>
    <w:rsid w:val="32C04BC8"/>
    <w:rsid w:val="55F40D69"/>
    <w:rsid w:val="6DDE27D0"/>
    <w:rsid w:val="7B26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rPr>
      <w:rFonts w:ascii="Calibri" w:hAnsi="Calibri" w:eastAsia="宋体" w:cs="Times New Roman"/>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2094</Words>
  <Characters>2098</Characters>
  <Lines>0</Lines>
  <Paragraphs>0</Paragraphs>
  <TotalTime>41</TotalTime>
  <ScaleCrop>false</ScaleCrop>
  <LinksUpToDate>false</LinksUpToDate>
  <CharactersWithSpaces>2126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2025-08-26T11:13:00Z</dcterms:created>
  <dc:creator>夜崎</dc:creator>
  <cp:lastModifiedBy>走走</cp:lastModifiedBy>
  <dcterms:modified xsi:type="dcterms:W3CDTF">2025-08-27T07:21:40Z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67F2E4987DAA4D279EB6962A3C98C78D_13</vt:lpwstr>
  </property>
  <property fmtid="{D5CDD505-2E9C-101B-9397-08002B2CF9AE}" pid="4" name="KSOTemplateDocerSaveRecord">
    <vt:lpwstr>eyJoZGlkIjoiMWQ5MWRkOTAzMWMxOTAyODg0YWYwYmVkNzYxMTUyNjQiLCJ1c2VySWQiOiI1MzkyNjIxODQifQ==</vt:lpwstr>
  </property>
</Properties>
</file>