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bookmarkStart w:id="0" w:name="_GoBack"/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附件1</w:t>
      </w:r>
    </w:p>
    <w:bookmarkEnd w:id="0"/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</w:rPr>
        <w:t>年度四川省自然科学基金项目指南建议</w:t>
      </w: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  <w:t>征集表</w:t>
      </w:r>
    </w:p>
    <w:tbl>
      <w:tblPr>
        <w:tblStyle w:val="4"/>
        <w:tblW w:w="87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710"/>
        <w:gridCol w:w="1525"/>
        <w:gridCol w:w="5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  <w:t>单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  <w:t>位</w:t>
            </w:r>
          </w:p>
        </w:tc>
        <w:tc>
          <w:tcPr>
            <w:tcW w:w="744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  <w:t>实验室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1"/>
                <w:szCs w:val="21"/>
                <w:lang w:eastAsia="zh-CN"/>
              </w:rPr>
              <w:t>（观测站）</w:t>
            </w:r>
          </w:p>
        </w:tc>
        <w:tc>
          <w:tcPr>
            <w:tcW w:w="744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33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  <w:t>推荐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  <w:t>指南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  <w:t>方向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  <w:t>方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  <w:t>向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  <w:t>一</w:t>
            </w:r>
          </w:p>
        </w:tc>
        <w:tc>
          <w:tcPr>
            <w:tcW w:w="1525" w:type="dxa"/>
            <w:vAlign w:val="center"/>
          </w:tcPr>
          <w:p>
            <w:pPr>
              <w:ind w:firstLine="210" w:firstLineChars="100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产业领域</w:t>
            </w:r>
          </w:p>
        </w:tc>
        <w:tc>
          <w:tcPr>
            <w:tcW w:w="5213" w:type="dxa"/>
            <w:vAlign w:val="center"/>
          </w:tcPr>
          <w:p>
            <w:pPr>
              <w:adjustRightInd w:val="0"/>
              <w:snapToGrid w:val="0"/>
              <w:spacing w:before="0" w:beforeLines="-2147483648" w:after="0" w:afterLines="-2147483648" w:line="240" w:lineRule="auto"/>
              <w:ind w:firstLine="0" w:firstLineChars="0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（须参照备注的领域选择一个领域）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  <w:t>申请代码</w:t>
            </w:r>
          </w:p>
        </w:tc>
        <w:tc>
          <w:tcPr>
            <w:tcW w:w="5213" w:type="dxa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须选择国家自然科学基金委的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  <w:t>二级代码）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  <w:t>指南名称</w:t>
            </w:r>
          </w:p>
        </w:tc>
        <w:tc>
          <w:tcPr>
            <w:tcW w:w="5213" w:type="dxa"/>
            <w:vAlign w:val="center"/>
          </w:tcPr>
          <w:p>
            <w:pPr>
              <w:adjustRightInd w:val="0"/>
              <w:snapToGrid w:val="0"/>
              <w:ind w:firstLine="210" w:firstLineChars="100"/>
              <w:jc w:val="left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3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  <w:t>指南</w:t>
            </w:r>
            <w:r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  <w:t>内容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  <w:t>字以内）</w:t>
            </w:r>
          </w:p>
        </w:tc>
        <w:tc>
          <w:tcPr>
            <w:tcW w:w="5213" w:type="dxa"/>
          </w:tcPr>
          <w:p>
            <w:pPr>
              <w:jc w:val="both"/>
              <w:rPr>
                <w:rFonts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3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  <w:t>方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  <w:t>向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  <w:t>二</w:t>
            </w:r>
          </w:p>
        </w:tc>
        <w:tc>
          <w:tcPr>
            <w:tcW w:w="1525" w:type="dxa"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产业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  <w:t>领域</w:t>
            </w:r>
          </w:p>
        </w:tc>
        <w:tc>
          <w:tcPr>
            <w:tcW w:w="5213" w:type="dxa"/>
            <w:vAlign w:val="center"/>
          </w:tcPr>
          <w:p>
            <w:pPr>
              <w:adjustRightInd/>
              <w:snapToGrid/>
              <w:spacing w:before="0" w:beforeLines="-2147483648" w:after="0" w:afterLines="-2147483648" w:line="240" w:lineRule="auto"/>
              <w:ind w:firstLine="0" w:firstLineChars="0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（须参照备注的领域选择一个领域）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3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  <w:t>申请代码</w:t>
            </w:r>
          </w:p>
        </w:tc>
        <w:tc>
          <w:tcPr>
            <w:tcW w:w="5213" w:type="dxa"/>
            <w:vAlign w:val="center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须选择国家自然科学基金委的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  <w:t>二级代码）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</w:tcPr>
          <w:p>
            <w:pPr>
              <w:jc w:val="left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1"/>
                <w:szCs w:val="21"/>
              </w:rPr>
              <w:t>指南名称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3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</w:tcPr>
          <w:p>
            <w:pPr>
              <w:jc w:val="left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1"/>
                <w:szCs w:val="21"/>
              </w:rPr>
              <w:t>指南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  <w:t>内容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黑体" w:cs="Times New Roman"/>
                <w:bCs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  <w:t>字以内）</w:t>
            </w:r>
          </w:p>
        </w:tc>
        <w:tc>
          <w:tcPr>
            <w:tcW w:w="5213" w:type="dxa"/>
            <w:vAlign w:val="center"/>
          </w:tcPr>
          <w:p>
            <w:pPr>
              <w:jc w:val="both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  <w:t>联系人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  <w:t>及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1"/>
                <w:szCs w:val="21"/>
              </w:rPr>
              <w:t>电话</w:t>
            </w:r>
          </w:p>
        </w:tc>
        <w:tc>
          <w:tcPr>
            <w:tcW w:w="744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</w:p>
        </w:tc>
      </w:tr>
    </w:tbl>
    <w:p>
      <w:pPr>
        <w:spacing w:line="36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>备注：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优势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产业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包括电子信息、装备制造、食品轻纺、能源化工、先进材料、医药健康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新兴产业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包括人工智能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shd w:val="clear" w:fill="FFFFFF"/>
          <w:lang w:eastAsia="zh-CN"/>
        </w:rPr>
        <w:t>绿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氢、生物技术、卫星网络、智能网联新能源汽车、无人机、工业互联网、核医疗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等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未来产业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包括第六代移动通信技术、量子科技、元宇宙、生命科学、可控核聚变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、类脑智能、深空深地、先进半导体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。</w:t>
      </w:r>
    </w:p>
    <w:p>
      <w:pPr>
        <w:spacing w:line="360" w:lineRule="exact"/>
        <w:ind w:firstLine="840" w:firstLineChars="300"/>
        <w:jc w:val="left"/>
        <w:rPr>
          <w:rFonts w:hint="eastAsia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表格数量可根据推荐指南数量要求进行添加。</w:t>
      </w:r>
    </w:p>
    <w:p>
      <w:pPr>
        <w:spacing w:line="360" w:lineRule="exact"/>
        <w:ind w:firstLine="798" w:firstLineChars="285"/>
        <w:jc w:val="left"/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建议方向</w:t>
      </w:r>
      <w:r>
        <w:rPr>
          <w:rFonts w:ascii="Times New Roman" w:hAnsi="Times New Roman" w:eastAsia="仿宋_GB2312" w:cs="Times New Roman"/>
          <w:sz w:val="28"/>
          <w:szCs w:val="28"/>
        </w:rPr>
        <w:t>不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能</w:t>
      </w:r>
      <w:r>
        <w:rPr>
          <w:rFonts w:ascii="Times New Roman" w:hAnsi="Times New Roman" w:eastAsia="仿宋_GB2312" w:cs="Times New Roman"/>
          <w:sz w:val="28"/>
          <w:szCs w:val="28"/>
        </w:rPr>
        <w:t>直接套用项目名称。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2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>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ED332"/>
    <w:rsid w:val="1FBED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39"/>
    <w:rPr>
      <w:rFonts w:ascii="Calibri" w:hAnsi="Calibri" w:eastAsia="宋体" w:cs="宋体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2024-07-04T18:11:00Z</dcterms:created>
  <dc:creator>user</dc:creator>
  <cp:lastModifiedBy>user</cp:lastModifiedBy>
  <dcterms:modified xsi:type="dcterms:W3CDTF">2024-07-04T18:13:46Z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